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844" w:rsidRDefault="008421C0">
      <w:r>
        <w:t xml:space="preserve">                                                                           Marco Bertuzzi</w:t>
      </w:r>
    </w:p>
    <w:p w:rsidR="008421C0" w:rsidRDefault="008421C0" w:rsidP="008421C0">
      <w:pPr>
        <w:pStyle w:val="NormaleWeb"/>
      </w:pPr>
      <w:r>
        <w:t>Marco Bertuzzi è nato il 22 Gennaio 1985 a Bologna, dove vive da sempre ed è coniugato.</w:t>
      </w:r>
    </w:p>
    <w:p w:rsidR="008421C0" w:rsidRDefault="008421C0" w:rsidP="008421C0">
      <w:pPr>
        <w:pStyle w:val="NormaleWeb"/>
      </w:pPr>
      <w:r>
        <w:t xml:space="preserve">Si è diplomato al liceo Classico Marco Minghetti, ha conseguito la Laurea Specialistica con lode presso la Facoltà di Economia dell’Università Alma Mater </w:t>
      </w:r>
      <w:proofErr w:type="spellStart"/>
      <w:r>
        <w:t>Studiorum</w:t>
      </w:r>
      <w:proofErr w:type="spellEnd"/>
      <w:r>
        <w:t xml:space="preserve"> di Bologna al corso di laurea in Economia e Diritto, pubblicando una Tesi in Economia Industriale e Project Finance dal </w:t>
      </w:r>
      <w:proofErr w:type="spellStart"/>
      <w:proofErr w:type="gramStart"/>
      <w:r>
        <w:t>titolo:“</w:t>
      </w:r>
      <w:proofErr w:type="gramEnd"/>
      <w:r>
        <w:t>La</w:t>
      </w:r>
      <w:proofErr w:type="spellEnd"/>
      <w:r>
        <w:t xml:space="preserve"> dismissione delle aree militari a Bologna: un’opportunità di sviluppo per la città”.</w:t>
      </w:r>
    </w:p>
    <w:p w:rsidR="008421C0" w:rsidRDefault="008421C0" w:rsidP="008421C0">
      <w:pPr>
        <w:pStyle w:val="NormaleWeb"/>
      </w:pPr>
      <w:r>
        <w:t xml:space="preserve">Appena laureato nel 2009 ha lavorato per circa un anno come Junior Consultant presso una società di consulenza direzionale e organizzativa seguendo i temi del risk management e la stesura ex d.lgs. 231/2001di modelli organizzativi e compliance </w:t>
      </w:r>
      <w:proofErr w:type="spellStart"/>
      <w:r>
        <w:t>programs</w:t>
      </w:r>
      <w:proofErr w:type="spellEnd"/>
      <w:r>
        <w:t xml:space="preserve">. Ha tenuto presso la Confindustria pugliese anche dei corsi sugli aggiornamenti normativi ex </w:t>
      </w:r>
      <w:proofErr w:type="spellStart"/>
      <w:r>
        <w:t>d.lgs</w:t>
      </w:r>
      <w:proofErr w:type="spellEnd"/>
      <w:r>
        <w:t xml:space="preserve"> 231/2001.</w:t>
      </w:r>
    </w:p>
    <w:p w:rsidR="008421C0" w:rsidRDefault="008421C0" w:rsidP="008421C0">
      <w:pPr>
        <w:pStyle w:val="NormaleWeb"/>
      </w:pPr>
      <w:r>
        <w:t xml:space="preserve">Dal 2004 è socio di Cooperativa edificatrice </w:t>
      </w:r>
      <w:proofErr w:type="spellStart"/>
      <w:r>
        <w:t>Ansaloni</w:t>
      </w:r>
      <w:proofErr w:type="spellEnd"/>
      <w:r>
        <w:t xml:space="preserve"> dove ha svolto diversi incarichi: ha fatto parte della commissione di lavoro sul Bilancio Sociale e della commissione per la certificazione energetica </w:t>
      </w:r>
      <w:proofErr w:type="spellStart"/>
      <w:r>
        <w:t>Iso</w:t>
      </w:r>
      <w:proofErr w:type="spellEnd"/>
      <w:r>
        <w:t xml:space="preserve"> 9001 e 14001.</w:t>
      </w:r>
    </w:p>
    <w:p w:rsidR="008421C0" w:rsidRDefault="008421C0" w:rsidP="008421C0">
      <w:pPr>
        <w:pStyle w:val="NormaleWeb"/>
      </w:pPr>
      <w:r>
        <w:t>Dal 2014 a Gennaio 2017 ha svolto funzione di amministratore nel CDA della Cooperativa, ricoprendo anche il ruolo di Vicepresidente, carica che gli ha permesso di essere eletto nella Direzione provinciale e nella Presidenza di Legacoop Bologna.</w:t>
      </w:r>
    </w:p>
    <w:p w:rsidR="008421C0" w:rsidRDefault="008421C0" w:rsidP="008421C0">
      <w:pPr>
        <w:pStyle w:val="NormaleWeb"/>
      </w:pPr>
      <w:r>
        <w:t>È stato membro del CDA della Fondazione OVIV onlus che persegue esclusivamente finalità di solidarietà sociale, attuate mediante organizzazioni dirette, promosse o sostenute anche finanziariamente, volte all’assistenza e al soccorso morale e materiale di persone in condizione di svantaggio fisico, in particolare anziani non autosufficienti, indigenti, giovani in precarie condizioni familiari e portatori di handicap, promuovendo anche la ricerca e la cultura.</w:t>
      </w:r>
    </w:p>
    <w:p w:rsidR="008421C0" w:rsidRDefault="008421C0" w:rsidP="008421C0">
      <w:pPr>
        <w:pStyle w:val="NormaleWeb"/>
      </w:pPr>
      <w:r>
        <w:t xml:space="preserve">Lavora dal 2010 a tutt’oggi come Consulente Bancario e Assicurativo presso </w:t>
      </w:r>
      <w:proofErr w:type="spellStart"/>
      <w:r>
        <w:t>Bper</w:t>
      </w:r>
      <w:proofErr w:type="spellEnd"/>
      <w:r>
        <w:t xml:space="preserve"> Banca Spa occupandosi prevalentemente di investimenti, finanza e sviluppo clienti.</w:t>
      </w:r>
    </w:p>
    <w:p w:rsidR="008421C0" w:rsidRDefault="008421C0">
      <w:bookmarkStart w:id="0" w:name="_GoBack"/>
      <w:bookmarkEnd w:id="0"/>
    </w:p>
    <w:sectPr w:rsidR="008421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1C0"/>
    <w:rsid w:val="005B1844"/>
    <w:rsid w:val="0084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1CE8F"/>
  <w15:chartTrackingRefBased/>
  <w15:docId w15:val="{FE1BB958-0527-42BB-B0D0-204F51FC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4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Alboresi</dc:creator>
  <cp:keywords/>
  <dc:description/>
  <cp:lastModifiedBy>Mattia Alboresi</cp:lastModifiedBy>
  <cp:revision>1</cp:revision>
  <dcterms:created xsi:type="dcterms:W3CDTF">2019-09-25T13:04:00Z</dcterms:created>
  <dcterms:modified xsi:type="dcterms:W3CDTF">2019-09-25T13:04:00Z</dcterms:modified>
</cp:coreProperties>
</file>